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A5" w:rsidRDefault="00C375A5" w:rsidP="00DA75AE">
      <w:pPr>
        <w:pStyle w:val="Heading2"/>
        <w:spacing w:line="240" w:lineRule="auto"/>
        <w:jc w:val="center"/>
        <w:rPr>
          <w:rFonts w:ascii="Lucida Sans Typewriter" w:eastAsia="Times New Roman" w:hAnsi="Lucida Sans Typewriter"/>
          <w:color w:val="auto"/>
          <w:sz w:val="32"/>
          <w:szCs w:val="32"/>
          <w:lang w:eastAsia="en-AU"/>
        </w:rPr>
      </w:pPr>
      <w:r>
        <w:rPr>
          <w:rFonts w:ascii="Lucida Sans Typewriter" w:eastAsia="Times New Roman" w:hAnsi="Lucida Sans Typewriter"/>
          <w:color w:val="auto"/>
          <w:sz w:val="32"/>
          <w:szCs w:val="32"/>
          <w:lang w:eastAsia="en-AU"/>
        </w:rPr>
        <w:t>SAMFORD EQUESTRIAN GROUP</w:t>
      </w:r>
    </w:p>
    <w:p w:rsidR="00E47327" w:rsidRDefault="00626B95" w:rsidP="00DA75AE">
      <w:pPr>
        <w:pStyle w:val="Heading2"/>
        <w:spacing w:line="240" w:lineRule="auto"/>
        <w:jc w:val="center"/>
        <w:rPr>
          <w:rFonts w:ascii="Lucida Sans Typewriter" w:eastAsia="Times New Roman" w:hAnsi="Lucida Sans Typewriter"/>
          <w:color w:val="auto"/>
          <w:sz w:val="32"/>
          <w:szCs w:val="32"/>
          <w:lang w:eastAsia="en-AU"/>
        </w:rPr>
      </w:pPr>
      <w:r w:rsidRPr="00161FC1">
        <w:rPr>
          <w:rFonts w:ascii="Lucida Sans Typewriter" w:eastAsia="Times New Roman" w:hAnsi="Lucida Sans Typewriter"/>
          <w:color w:val="auto"/>
          <w:sz w:val="32"/>
          <w:szCs w:val="32"/>
          <w:lang w:eastAsia="en-AU"/>
        </w:rPr>
        <w:t>Ground Rules</w:t>
      </w:r>
    </w:p>
    <w:p w:rsidR="00161FC1" w:rsidRPr="00161FC1" w:rsidRDefault="00161FC1" w:rsidP="00161FC1">
      <w:pPr>
        <w:rPr>
          <w:lang w:eastAsia="en-AU"/>
        </w:rPr>
      </w:pPr>
    </w:p>
    <w:p w:rsidR="00390C96" w:rsidRPr="00161FC1" w:rsidRDefault="00390C96" w:rsidP="00DA75AE">
      <w:pPr>
        <w:spacing w:line="240" w:lineRule="auto"/>
        <w:ind w:left="360"/>
        <w:rPr>
          <w:sz w:val="24"/>
          <w:szCs w:val="24"/>
          <w:lang w:eastAsia="en-AU"/>
        </w:rPr>
      </w:pPr>
      <w:r w:rsidRPr="00161FC1">
        <w:rPr>
          <w:sz w:val="24"/>
          <w:szCs w:val="24"/>
          <w:lang w:eastAsia="en-AU"/>
        </w:rPr>
        <w:t xml:space="preserve">These rules are in place to cover the Samford Equestrian Group’s responsibility of Duty of Care towards members, public and property.  They are also </w:t>
      </w:r>
      <w:r w:rsidR="00161FC1">
        <w:rPr>
          <w:sz w:val="24"/>
          <w:szCs w:val="24"/>
          <w:lang w:eastAsia="en-AU"/>
        </w:rPr>
        <w:t xml:space="preserve">necessary </w:t>
      </w:r>
      <w:r w:rsidRPr="00161FC1">
        <w:rPr>
          <w:sz w:val="24"/>
          <w:szCs w:val="24"/>
          <w:lang w:eastAsia="en-AU"/>
        </w:rPr>
        <w:t>as the club must follow guidelines set by both the Moreton Bay Regional Council and the Samford Show Society</w:t>
      </w:r>
      <w:r w:rsidR="00161FC1">
        <w:rPr>
          <w:sz w:val="24"/>
          <w:szCs w:val="24"/>
          <w:lang w:eastAsia="en-AU"/>
        </w:rPr>
        <w:t>.</w:t>
      </w:r>
    </w:p>
    <w:p w:rsidR="00E47327" w:rsidRPr="00161FC1" w:rsidRDefault="00E47327" w:rsidP="00E473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SEG members are able to ride at the grounds on </w:t>
      </w:r>
      <w:r w:rsidR="00FA223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all </w:t>
      </w:r>
      <w:r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Club specific days and </w:t>
      </w:r>
      <w:r w:rsidR="00FA223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throughout the year; however, Samford Show Society has precedence during specific times </w:t>
      </w:r>
      <w:proofErr w:type="spellStart"/>
      <w:r w:rsidR="00FA223D">
        <w:rPr>
          <w:rFonts w:ascii="Times New Roman" w:eastAsia="Times New Roman" w:hAnsi="Times New Roman" w:cs="Times New Roman"/>
          <w:sz w:val="24"/>
          <w:szCs w:val="24"/>
          <w:lang w:eastAsia="en-AU"/>
        </w:rPr>
        <w:t>eg</w:t>
      </w:r>
      <w:proofErr w:type="spellEnd"/>
      <w:r w:rsidR="00FA223D">
        <w:rPr>
          <w:rFonts w:ascii="Times New Roman" w:eastAsia="Times New Roman" w:hAnsi="Times New Roman" w:cs="Times New Roman"/>
          <w:sz w:val="24"/>
          <w:szCs w:val="24"/>
          <w:lang w:eastAsia="en-AU"/>
        </w:rPr>
        <w:t>. Samford Show weekend.</w:t>
      </w:r>
    </w:p>
    <w:p w:rsidR="00E47327" w:rsidRPr="00161FC1" w:rsidRDefault="00E47327" w:rsidP="00E473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>Only SEG members</w:t>
      </w:r>
      <w:r w:rsidR="00C11146"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who have </w:t>
      </w:r>
      <w:r w:rsidR="00390C96"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PAID </w:t>
      </w:r>
      <w:r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>arena access may access the sand arenas outside of SEG event days</w:t>
      </w:r>
      <w:r w:rsidR="00626B95"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</w:p>
    <w:p w:rsidR="00E47327" w:rsidRPr="00161FC1" w:rsidRDefault="00E47327" w:rsidP="00E473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No lunging is to be </w:t>
      </w:r>
      <w:r w:rsidR="00161FC1"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carried out </w:t>
      </w:r>
      <w:r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>in th</w:t>
      </w:r>
      <w:r w:rsidR="00390C96"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e </w:t>
      </w:r>
      <w:r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>sand arenas</w:t>
      </w:r>
      <w:r w:rsidR="00626B95"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="00390C96"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>as it compromises the arena surface – as per direction by ELD (Equestrian Land Developments).  Horses can be lunged in the fenced off grass area, if it is safe to do so.</w:t>
      </w:r>
    </w:p>
    <w:p w:rsidR="00161FC1" w:rsidRPr="00161FC1" w:rsidRDefault="00E47327" w:rsidP="00161F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>On</w:t>
      </w:r>
      <w:r w:rsidR="00FA223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Official</w:t>
      </w:r>
      <w:r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competition days, SEG members not entered on the day are not permitted to bring their horses to the grounds.</w:t>
      </w:r>
      <w:r w:rsidR="00626B95"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161FC1" w:rsidRPr="00161FC1" w:rsidRDefault="00626B95" w:rsidP="00161F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No dogs are allowed on </w:t>
      </w:r>
      <w:r w:rsidR="00161FC1"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>the SEG grounds on any occasion.</w:t>
      </w:r>
    </w:p>
    <w:p w:rsidR="00161FC1" w:rsidRPr="00161FC1" w:rsidRDefault="00161FC1" w:rsidP="00161F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>Persons using the grounds must comply with any direction given by the Showgrounds caretaker.</w:t>
      </w:r>
    </w:p>
    <w:p w:rsidR="00E47327" w:rsidRPr="00161FC1" w:rsidRDefault="00E47327" w:rsidP="00E473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Helmets must be worn and correctly fastened whenever mounted on a horse on ANY part of the grounds. </w:t>
      </w:r>
    </w:p>
    <w:p w:rsidR="00E47327" w:rsidRPr="00161FC1" w:rsidRDefault="00E47327" w:rsidP="00E473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>Gates to the arenas as well as the lunging/jumping area must be kept closed when horses are on the grounds.</w:t>
      </w:r>
    </w:p>
    <w:p w:rsidR="00E47327" w:rsidRPr="00161FC1" w:rsidRDefault="00E47327" w:rsidP="00E473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>No horses are to be let roam free, either with a handler still on the grounds, or left alone.</w:t>
      </w:r>
      <w:r w:rsidR="00626B95"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No liberty work on SEG grounds.</w:t>
      </w:r>
    </w:p>
    <w:p w:rsidR="00E47327" w:rsidRPr="00161FC1" w:rsidRDefault="00E47327" w:rsidP="00E473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All manure MUST be picked </w:t>
      </w:r>
      <w:r w:rsidR="00626B95"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up and removed </w:t>
      </w:r>
      <w:r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>from the grounds or put in</w:t>
      </w:r>
      <w:r w:rsidR="00626B95"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 manure trailer if it is available</w:t>
      </w:r>
      <w:r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>.</w:t>
      </w:r>
      <w:r w:rsidR="00390C96"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 Do not put manure around the wooden fence posts, as this causes the wood to rot prematurely.</w:t>
      </w:r>
    </w:p>
    <w:p w:rsidR="00E47327" w:rsidRPr="00161FC1" w:rsidRDefault="00E47327" w:rsidP="00E473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61FC1">
        <w:rPr>
          <w:rFonts w:ascii="Times New Roman" w:eastAsia="Times New Roman" w:hAnsi="Symbol" w:cs="Times New Roman"/>
          <w:sz w:val="24"/>
          <w:szCs w:val="24"/>
          <w:lang w:eastAsia="en-AU"/>
        </w:rPr>
        <w:t xml:space="preserve">Riders wishing to have lessons or </w:t>
      </w:r>
      <w:r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Instructors who wish to use the grounds for coaching SEG members are required to submit their qualifications and insurance cover to SEG Executive for confirmation before instruction on the grounds.  </w:t>
      </w:r>
    </w:p>
    <w:p w:rsidR="00E47327" w:rsidRPr="00161FC1" w:rsidRDefault="00E47327" w:rsidP="00E473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Stallions are only permitted at SEG grounds if the owner/rider abides by </w:t>
      </w:r>
      <w:r w:rsidR="00582F35"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>the EA</w:t>
      </w:r>
      <w:r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Stallion rules, where the stallion</w:t>
      </w:r>
      <w:r w:rsidR="007558EE"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and the vehicle</w:t>
      </w:r>
      <w:r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must display Green Discs on both sides at all times whilst on the grounds. </w:t>
      </w:r>
    </w:p>
    <w:p w:rsidR="00626B95" w:rsidRPr="00161FC1" w:rsidRDefault="00626B95" w:rsidP="00626B9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161FC1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http://www.equestrian.org.au/sites/default/files/EA_Stallion_Safe_Practices_Guidelines_Jan%202011_V2.pdf</w:t>
      </w:r>
    </w:p>
    <w:p w:rsidR="005C6AB6" w:rsidRPr="00161FC1" w:rsidRDefault="005C6AB6" w:rsidP="00E473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At no time should members believe that </w:t>
      </w:r>
      <w:r w:rsidR="00626B95"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they are entitled to the </w:t>
      </w:r>
      <w:r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>sole use</w:t>
      </w:r>
      <w:r w:rsidR="00626B95"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 any of the SEG riding areas, unless this has been approved on by the committee.</w:t>
      </w:r>
    </w:p>
    <w:p w:rsidR="005C6AB6" w:rsidRPr="00161FC1" w:rsidRDefault="00E47327" w:rsidP="005C6AB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>Members are able to wash their horses at the grounds after riding or</w:t>
      </w:r>
      <w:r w:rsidR="00553ACE"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when</w:t>
      </w:r>
      <w:r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events</w:t>
      </w:r>
      <w:r w:rsidR="00553ACE"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are</w:t>
      </w:r>
      <w:r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held on the grounds. Anyone using the water to wash their horses is asked to turn it off when not in use.</w:t>
      </w:r>
      <w:r w:rsidR="005C6AB6"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Any manure around the wash </w:t>
      </w:r>
      <w:r w:rsidR="00553ACE"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area are </w:t>
      </w:r>
      <w:r w:rsidR="00C11146"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>i</w:t>
      </w:r>
      <w:r w:rsidR="005C6AB6"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>s to be removed.</w:t>
      </w:r>
    </w:p>
    <w:p w:rsidR="00E47327" w:rsidRPr="00161FC1" w:rsidRDefault="005C6AB6" w:rsidP="00E473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Members are not to remove any hoses, fixtures or fittings that are the property of SEG </w:t>
      </w:r>
      <w:r w:rsidR="00E47327"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:rsidR="00E47327" w:rsidRPr="00161FC1" w:rsidRDefault="00E47327" w:rsidP="005C6AB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>Any members using the grounds shall do so in a manner that does not cause nuisance to nearby residents.</w:t>
      </w:r>
    </w:p>
    <w:p w:rsidR="00E47327" w:rsidRPr="00161FC1" w:rsidRDefault="00E47327" w:rsidP="005C6AB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 xml:space="preserve">No alcohol </w:t>
      </w:r>
      <w:r w:rsidR="00626B95"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is </w:t>
      </w:r>
      <w:r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to be consumed on the grounds when there are horses </w:t>
      </w:r>
      <w:r w:rsidR="00626B95"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using </w:t>
      </w:r>
      <w:r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>the</w:t>
      </w:r>
      <w:r w:rsidR="00626B95"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SEG</w:t>
      </w:r>
      <w:r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grounds.</w:t>
      </w:r>
    </w:p>
    <w:p w:rsidR="00E47327" w:rsidRPr="00161FC1" w:rsidRDefault="00E47327" w:rsidP="005C6AB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Should you accidentally damage the grounds, facilities or shared equipment while at the grounds, please report the damage immediately to </w:t>
      </w:r>
      <w:r w:rsidR="005C6AB6"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SEG committee or the showgrounds caretaker </w:t>
      </w:r>
      <w:r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>so that we can discuss and arrange rectification. We also ask you similarly notify</w:t>
      </w:r>
      <w:r w:rsidR="00390C96"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the committee</w:t>
      </w:r>
      <w:r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if you notice pre-existing damage.</w:t>
      </w:r>
    </w:p>
    <w:p w:rsidR="00451BCF" w:rsidRPr="00161FC1" w:rsidRDefault="00E47327" w:rsidP="005C6A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61FC1">
        <w:rPr>
          <w:rFonts w:ascii="Times New Roman" w:eastAsia="Times New Roman" w:hAnsi="Times New Roman" w:cs="Times New Roman"/>
          <w:sz w:val="24"/>
          <w:szCs w:val="24"/>
          <w:lang w:eastAsia="en-AU"/>
        </w:rPr>
        <w:t>Any person found to be not complying with these rules may be subject to membership cancellation, and no longer permitted to bring a horse onto the grounds.</w:t>
      </w:r>
    </w:p>
    <w:p w:rsidR="007558EE" w:rsidRPr="00161FC1" w:rsidRDefault="007558EE" w:rsidP="007558EE">
      <w:pPr>
        <w:rPr>
          <w:sz w:val="24"/>
          <w:szCs w:val="24"/>
        </w:rPr>
      </w:pPr>
    </w:p>
    <w:sectPr w:rsidR="007558EE" w:rsidRPr="00161FC1" w:rsidSect="00451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F2AB5"/>
    <w:multiLevelType w:val="hybridMultilevel"/>
    <w:tmpl w:val="57CA5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67F48"/>
    <w:multiLevelType w:val="hybridMultilevel"/>
    <w:tmpl w:val="22185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7327"/>
    <w:rsid w:val="000E2FC5"/>
    <w:rsid w:val="000E5286"/>
    <w:rsid w:val="00161FC1"/>
    <w:rsid w:val="00353D56"/>
    <w:rsid w:val="00390C96"/>
    <w:rsid w:val="00451BCF"/>
    <w:rsid w:val="00553ACE"/>
    <w:rsid w:val="0057757E"/>
    <w:rsid w:val="00582F35"/>
    <w:rsid w:val="005C6AB6"/>
    <w:rsid w:val="005E2065"/>
    <w:rsid w:val="00626B95"/>
    <w:rsid w:val="007558EE"/>
    <w:rsid w:val="00795D70"/>
    <w:rsid w:val="008C1482"/>
    <w:rsid w:val="00BE078F"/>
    <w:rsid w:val="00C11146"/>
    <w:rsid w:val="00C375A5"/>
    <w:rsid w:val="00DA75AE"/>
    <w:rsid w:val="00E47327"/>
    <w:rsid w:val="00E575B5"/>
    <w:rsid w:val="00FA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C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75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77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0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NICKSON</dc:creator>
  <cp:lastModifiedBy>Michelle NICKSON</cp:lastModifiedBy>
  <cp:revision>2</cp:revision>
  <dcterms:created xsi:type="dcterms:W3CDTF">2016-08-08T23:08:00Z</dcterms:created>
  <dcterms:modified xsi:type="dcterms:W3CDTF">2016-08-08T23:08:00Z</dcterms:modified>
</cp:coreProperties>
</file>